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195F95" w:rsidRPr="00230B25" w:rsidRDefault="00195F95" w:rsidP="00195F9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</w:rPr>
        <w:t>(ЧУОО ВО «ОмГА»)</w:t>
      </w:r>
    </w:p>
    <w:p w:rsidR="00195F95" w:rsidRPr="00230B25" w:rsidRDefault="00195F95" w:rsidP="00195F95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195F95" w:rsidRPr="00230B25" w:rsidTr="00363F42">
        <w:trPr>
          <w:trHeight w:val="2252"/>
        </w:trPr>
        <w:tc>
          <w:tcPr>
            <w:tcW w:w="5268" w:type="dxa"/>
          </w:tcPr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195F95" w:rsidRDefault="00195F95" w:rsidP="00363F42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ЧУОО ВО «ОмГА»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8 </w:t>
            </w:r>
          </w:p>
          <w:p w:rsidR="00195F95" w:rsidRDefault="00195F95" w:rsidP="00363F42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24.03.2023 г.</w:t>
            </w:r>
          </w:p>
        </w:tc>
        <w:tc>
          <w:tcPr>
            <w:tcW w:w="4088" w:type="dxa"/>
          </w:tcPr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8 от 27.03.2023 г.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195F95" w:rsidRDefault="00195F95" w:rsidP="00363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195F95" w:rsidRDefault="00195F95" w:rsidP="00363F42">
            <w:pPr>
              <w:spacing w:after="0" w:line="36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27.03.2023 г.</w:t>
            </w:r>
          </w:p>
        </w:tc>
      </w:tr>
    </w:tbl>
    <w:p w:rsidR="00195F95" w:rsidRDefault="00195F95" w:rsidP="00195F95"/>
    <w:p w:rsidR="00195F95" w:rsidRDefault="00195F95" w:rsidP="00195F95"/>
    <w:p w:rsidR="00195F95" w:rsidRPr="00230B2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6B2" w:rsidRDefault="009866B2" w:rsidP="0098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ВОСПИТАНИЯ</w:t>
      </w:r>
    </w:p>
    <w:p w:rsidR="009866B2" w:rsidRDefault="009866B2" w:rsidP="0098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9866B2" w:rsidRDefault="009866B2" w:rsidP="00986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>бакалавриат</w:t>
      </w:r>
    </w:p>
    <w:p w:rsidR="009866B2" w:rsidRDefault="009866B2" w:rsidP="009866B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hAnsi="Times New Roman" w:cs="Times New Roman"/>
          <w:bCs/>
          <w:sz w:val="28"/>
          <w:szCs w:val="28"/>
        </w:rPr>
        <w:t>38.03.01 Экономика</w:t>
      </w:r>
    </w:p>
    <w:p w:rsidR="009866B2" w:rsidRDefault="009866B2" w:rsidP="00986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(направленность) «Общий профиль»</w:t>
      </w:r>
    </w:p>
    <w:p w:rsidR="009866B2" w:rsidRDefault="009866B2" w:rsidP="00986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ОПОП 4 года</w:t>
      </w:r>
    </w:p>
    <w:p w:rsidR="00195F95" w:rsidRPr="00230B25" w:rsidRDefault="00195F95" w:rsidP="00195F95">
      <w:pPr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6B2" w:rsidRDefault="009866B2" w:rsidP="00195F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5F95" w:rsidRPr="00B210E4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форми-руют нормативно-регулятивный механизм деятельности (в т.ч. образователь-ной и профессиональной) субъектов воспитательной системы образователь-ной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>тегии национальной безопасности Российской Федерации отмечено: 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Традиционные российские духовно-нравственные ценности объединяют нашу многонациональную и многоконфессиональную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направления подготовки 37.03.01 Психология </w:t>
      </w:r>
      <w:r w:rsidRPr="009C1578">
        <w:rPr>
          <w:rFonts w:ascii="Times New Roman" w:hAnsi="Times New Roman" w:cs="Times New Roman"/>
          <w:sz w:val="28"/>
          <w:szCs w:val="28"/>
        </w:rPr>
        <w:t>описывает аксиологические,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>Программа ориентирована на целенаправленную и результативную ор-ганизацию воспитательной деятельности субъектов образовательного и вос-питательного процессов.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соз-дание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>закону и правопорядку, человеку труда и старшему поколению, взаимного уважения, бережного отношения к культурному наследию и тра-дициям многонационального народа Российской Федерации, природе и ок-ружающей среде»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>Программа воспитания является частью основной профессиональной образовательной программы (далее – ОПОП), разрабатываемой и реализуе-мой в соответствии с действующим федеральным государственным образо-вательным стандартом высшего образования (далее – ФГОС 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востребующих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195F95" w:rsidRPr="009C79B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195F95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195F95" w:rsidRDefault="00195F95" w:rsidP="00195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F95" w:rsidRDefault="00195F95" w:rsidP="00195F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bookmarkEnd w:id="0"/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системы принятых социокультурных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социокультурной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воспитательной деятельности исходит из: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признания роли студенческой молодежи как стратегического ресурса развивающегося общества;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формирования благоприятного психологического климата как в студенческих, так и в преподавательских коллективах вуза;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воспитательного процесса: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природосообразности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культуросообразности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рассматривающий: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субъектности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организацию субъект-субъектного взаимодействия в процессе воспитания и обучения, взаимной ответствености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деятельностной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интеркультурность информационного взаимодействия.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Конституции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29 декабря 2012 г. № 273-ФЗ «Об образовании в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(волонтерства)»;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Посланий Президента России Федеральному собранию Российской Федерации;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Письма Министерства образования и науки Российской Федерации от 14 февраля 2014 г. № ВК-262/09 «О методических рекомендациях о создании и деятельности советов обучающихся в образовательных организациях»;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Приказа Федеральной службы по надзору в сфере образования и науки (Рособрнадзор)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этого, учтен опыт функционирования системы воспитательной работы Академии и возможности администрации и студентов самостоятельно формировать социокультурную и педагогическую среду, направленную на самообразование, самовоспитание и саморазвитие студентов.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воспитания разработана на период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направлению 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организации воспитательной деятельности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аксиологический,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признающий высшими ценностями: ценность жизни и здоровья человека; духовно-нравственные ценности; социальные ценности; образование как культурную и цивилизационную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 из них в системе;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этнонациональной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аправлен на создание в Академии культуросообразной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 личностно-деятельностный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осуществляемый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всо циально значимых видах деятельности и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 здоровьесберегающий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 направлен на повышение культуры зздоровья, сбережение здоровья субъектов образовательных отношений, что предполагает активное субъект-субъектное взаимодействие членов коллектива Академии: по созданию здоровьеформирующей и здоровьесберегающей образовательной среды, по смене внутренней позиции личности в отношении здоровья на сознательно-ответственную, по развитию индивидуального стиля здоровьесозидающей деятельности преподавателей, по разработке и организации здоровьесозидающих мероприятий и методического арсенала здоровьесберегающих занятий, по актуализации и реализации здорового образа жизни.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Цель и задачи воспитательной работы 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создание условий для активной жизнедеятельности обучающихся</w:t>
      </w:r>
      <w:r w:rsidRPr="000D7800">
        <w:t xml:space="preserve"> </w:t>
      </w:r>
      <w:r w:rsidRPr="000D7800">
        <w:rPr>
          <w:rFonts w:ascii="Times New Roman" w:hAnsi="Times New Roman" w:cs="Times New Roman"/>
          <w:sz w:val="28"/>
          <w:szCs w:val="28"/>
        </w:rPr>
        <w:t>направления</w:t>
      </w:r>
      <w:r>
        <w:t xml:space="preserve"> </w:t>
      </w:r>
      <w:r w:rsidRPr="000D78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 37.03.01 Психология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воспитательной работы: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мировоззрения и актуализация системы базовых ценностей личности;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приобщение студентов к общечеловеческим нормам морали, национальным и академическим традициям;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положительного отношения к труду, социально значимой целеустремлености и ответственности в деловых отношениях;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этики и культуры профессионального общения;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личностной безопасности, культуры безопасного поведения.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СОДЕРЖАНИЕ И УСЛОВИЯ РЕАЛИЗАЦИИ ВОСПИТАТЕЛЬНОЙ РАБОТЫ 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Pr="007A5807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социокультурного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Субъектами воспитания в Академии выступают все без исключения преподаватели и студенты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37.03.01 Психология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Ценностную основу функционирования воспитательной системы Академии составляют: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академические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преданность духу профессии;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качество образования и профессиональной подготовки;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компетентность, креативность;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развитие, новаторство;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порядок, дисциплина, надежность;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милосердие, сострадание;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интеллигентность;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ценности и приоритеты воспитания: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гуманистические ценности: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свобода;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человеколюбие;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духовность;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− творчество.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3-й курс – кризис самоопределения  («Большая часть учебы позади… что я могу как профессионал?»);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4-й и 5-й курсы – кризис трудоспособности  (планирование карьеры, поиск места работы);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195F95" w:rsidRPr="007A5807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195F9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EB70C5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воспитания реализуется через систему приоритетных направлений: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индивидуально-личностного развития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формирование культуры отношений в основных жизненных сферах;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поддержку академической и социальной активности студента;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−создание условий для гражданского, личностного и профессионального самоопределения;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− развитие эстетических, художественных, творческих и спортивных интересов студентов.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воспитательной работы в Омской гуманитарной академии определены: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гражданское воспитание (формирование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правам и обязанностям, позволяющ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и социокультурной среде;</w:t>
      </w:r>
      <w:r w:rsidRPr="00541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чувстве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культурно-творческое воспитание (досуговая, творческая и социально-культурная деятельность по организации и проведению значимых событий и мероприятий);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спортивное и здоровьесберегающее воспитание (формирование культуры ведения здорового образа жизни, развитие способности к сохранению и укреплению здоровья, а также формирование мотивационно-ценностного отношения к физической культуре)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опыта, сознательного решения общественных и личностных проблем, приобщением к здоровому образу жизни.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5F9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Виды деятельности обучающихся в воспитательной системе Омской гуманитарной академии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195F95" w:rsidRPr="0088436F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195F95" w:rsidRPr="0088436F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195F95" w:rsidRPr="00EB70C5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2.3.1. Гражданское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дееспособным.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устремлениями. 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>В рамках направления реализуется деятельность объединений, осуще-ствляется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>социологические исследования по проблемам гражданского воспитания, встречи с ветеранами войн и труда, известными деятелями культуры и искус-ства.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F95" w:rsidRPr="00345067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lastRenderedPageBreak/>
        <w:t>2.3.2. Патриотическое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>студентов направления подготовки 37.03.01 Психология</w:t>
      </w:r>
      <w:r w:rsidRPr="00345067">
        <w:rPr>
          <w:rFonts w:ascii="Times New Roman" w:hAnsi="Times New Roman" w:cs="Times New Roman"/>
          <w:sz w:val="28"/>
          <w:szCs w:val="28"/>
        </w:rPr>
        <w:t xml:space="preserve">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Задачей духовно-нравственного воспитания является развитие ценно-стно-смысловой сферы и духовной культуры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>направления подготовки 37.03.01 Психология, нравственных чувств и крепкого нравственного стержня.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>В рамках реализации данного направления воспитательной работы ис-пользуются групповые и индивидуальные формы, обучающиеся участвуют в деятельности различных студенческих объединений: творческих групп, ас-социаций, клубов и т.д., социальных и социокультурных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B00B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>Стабильность социокультурной среды вуза обеспечивает сохранение, развитие лучших традиций и выработку у студентов чувства принадле</w:t>
      </w:r>
      <w:r>
        <w:rPr>
          <w:rFonts w:ascii="Times New Roman" w:hAnsi="Times New Roman" w:cs="Times New Roman"/>
          <w:sz w:val="28"/>
          <w:szCs w:val="28"/>
        </w:rPr>
        <w:t xml:space="preserve">жно-сти к вузовскому сообществу,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>
        <w:rPr>
          <w:rFonts w:ascii="Times New Roman" w:hAnsi="Times New Roman" w:cs="Times New Roman"/>
          <w:sz w:val="28"/>
          <w:szCs w:val="28"/>
        </w:rPr>
        <w:t>студента-психолога</w:t>
      </w:r>
      <w:r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>
        <w:rPr>
          <w:rFonts w:ascii="Times New Roman" w:hAnsi="Times New Roman" w:cs="Times New Roman"/>
          <w:sz w:val="28"/>
          <w:szCs w:val="28"/>
        </w:rPr>
        <w:t>творческой</w:t>
      </w:r>
      <w:r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социальной ответственности и культурной просвещенности. Студенты должны знать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традиции и историю и с уважением относиться к различным памятным датам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37.03.01 Психология 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 с использованием современных социокультурных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240D3C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ФГОС ВО определяют необходимость непрерывного развития иссле-довательской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>направления подготовки 37.03.01 Психологи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субъект-субъектное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психологии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37.03.01 Психология 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конкурсах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195F95" w:rsidRPr="000D66EE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внутривузовского, городского, российского уровней, а также в журналах, рекомендованных ВАК;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>ю Психология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психолога</w:t>
      </w:r>
      <w:r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психологического </w:t>
      </w:r>
      <w:r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природоохраны, задач и рационального использования природных ресурсов. 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мероприятий экологической направленности обеспечивают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37.03.01 Психология </w:t>
      </w:r>
      <w:r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Pr="00FD50BA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F95" w:rsidRPr="00AE59E8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2.3.8. Спортивное и здоровьесберегающее воспитание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0BA">
        <w:rPr>
          <w:rFonts w:ascii="Times New Roman" w:hAnsi="Times New Roman" w:cs="Times New Roman"/>
          <w:sz w:val="28"/>
          <w:szCs w:val="28"/>
        </w:rPr>
        <w:t xml:space="preserve"> обеспечение здоровьесберегающей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наркозависимостью и другими вредными привычками, формируемые системой физического воспитания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FD50BA">
        <w:rPr>
          <w:rFonts w:ascii="Times New Roman" w:hAnsi="Times New Roman" w:cs="Times New Roman"/>
          <w:sz w:val="28"/>
          <w:szCs w:val="28"/>
        </w:rPr>
        <w:t>, обеспечивающей легкий и простой доступ к занятию спортом в рамках учебного и внеучебного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195F95" w:rsidRPr="00993C83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установление контактов со спортивными и общественными объеди-нениями.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37.03.01 Психология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здоро-вого образа жизни установлены тесные связи с такими службами и структу-рами,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г.Омска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БУЗОО «</w:t>
      </w:r>
      <w:r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0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БУЗОО «Территориальный центр медицины катастроф», БУЗОО «Клиническая психиатрическая больница им. Н.Н.Солодникова», ФБУН «Новосибирский научно-исследовательский институт гигиены Роспотребнадзора</w:t>
      </w:r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195F9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2.4. Формы и методы воспитательной работы 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количеству участников – индивидуальные, личностно ориентированные (субъект-субъектное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 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праздники, субботники и т.д.);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времени проведения – кратковременные, продолжительные, традиционные;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видам деятельности – трудовые, спортивные, художественные, научные, общественные и др.;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 процессе реализации Рабочей программы воспитания и Календарного плана воспитательной работы применяются: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артпедагогические; здоровьесберегающие; технологии развития критического мышления; технология портфолио; тренинговые; «мозговой штурм»; кейс-технологии; рефлексивные технологии; дистанционные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образовательные технологии и др.)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цифровые образовательные технологии в онлайн образовании, электронном обучении со свободным доступом к электронному образовательному контенту (Vrтехнологии; технологии искусственного интеллекта; smartтехнологии (DMтехнология; Big Data; геймификация; блокчейн)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Эти технологии соответствуют идее компетентностного подхода, утвержденного как доминирующий в концептуальных и программных документах современного образования.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2.5. Ресурсное обеспечение реализации рабочей программы воспитания в Омской гуманитарной академии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Организационно-управленческое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модели воспитательной системы Академии, моделей соуправления и студенческого самоуправления;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поддержка принципа инновационности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реализации решений всех субъектов воспитательной системы вуза.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Организационно-педагогическое обеспечение: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достаточное отражение воспитательной составляющей в образовательн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 программ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 направления подготовки 37.03.01 Психология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, программных и инструктивных документах, регламентирующих деят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Нормативно-правовое и инструктивно-методическое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и утверждение программно-целевых оснований организации воспитательной деятельности 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 xml:space="preserve">- мониторинг качества внеучебной деятельности и степени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удовлетворенности интересов студентов различными видами деятельности.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Психолого-педагогическое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систематический мониторинг ценностно-смысловой ориентации студентов.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Кадровое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вной формы обучения, кафедры):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курактор, педагог-психолог).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3. Преподаватели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4. Кадры, обеспечивающие занятие обучающихся творчеством, медиа,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6. Развитие многовариантного института кураторства, тьюторства.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Финансовое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Важнейшим требованием к финансовому обеспечению воспитательной и деятельности является его сбалансированность и стабильность.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участие в различных грантах, конкурсах;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lastRenderedPageBreak/>
        <w:t>− привлечение спонсорских средств.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bidi="ru-RU"/>
        </w:rPr>
        <w:t>Информационное обеспечение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издание методических сборников, пособий, информационных буклетов и листовок;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использование информационных технологий и ресурсов Академии;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bidi="ru-RU"/>
        </w:rPr>
        <w:t>− организация сотрудничества с молодежными Интернет-порталами, многотиражными изданиями, отражающими молодежную политику.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через: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информационные стенды, на которых размещается информация о реализуемых проектах культурно-досуговой,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 - объявления органов студенческого самоуправления;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- сайт Академии: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, обеспечивающая реализацию рабочей программы воспитания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обеспечить доступ к информационным ресурсам Интернет, учебной и художественной литературе, коллекциям медиа-ресурсов на электронных носителях, к множительной технике.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Академии, работающая на платформе LMS Moodle, обеспечивает: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IPRBooks, ЭБС Юрайт ) и электронным образовательным ресурсам, указанным в рабочих программах;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95F95" w:rsidRPr="005F3B3B" w:rsidRDefault="00195F95" w:rsidP="00195F95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 и внеучебных мероприятий;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195F95" w:rsidRPr="005F3B3B" w:rsidRDefault="00195F95" w:rsidP="00195F9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демонстрация мультимедийных материалов.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2.7. Социокультурное пространство. Сетевое взаимодействие с организациями, социальными институтами и субъектами воспитания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Социокультурное пространство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Перечень объектов города и области, обладающих высоким воспитывающим потенциалом: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Омский Государственный историко-краеведческий музей; Музейный комплекс воинской славы омичей;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Арт-галерея «Квадрат»; Музей Истории Городского Быта; Музей ветеранов Афганистана и локальных конфликтов; Марьяновский краеведческий музей; Либеров-центр; Музей авиации; Выставочный зал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Омского Дома художников; Исторический парк «Россия – моя история»; Сибирский культурный центр; Омский музей просвещения; Камерный музей Второй мировой войны; Тарский художественный музей; Городской музей театрального искусства; Большереченский историко-этнографический музей; Омский Планетарий; Музей сказки «Васин хутор»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 Омский государственный академический театр драмы; Омский государственный драматический Пятый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Лейфера;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 Тарская центральная районная библиотека; Москаленкская центральная районная библиотека; Исилькульская центральная районная библиотека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Тарские ворота; Тобольские ворота; Омская крепость; Свято-Никольский Казачий Собор; Пешеходная улица Чокана Валиханова; Крестовоздвиженский собор; Успенский собор; Ачаирский Женский Монастырь; Пожарная Каланча; Особняк купца Батюшкова (Дом Колчака); Площадь Бухгольца; Омский кадетский корпус; Серафимо-Алексеевская часовня; Омская стрелка; Дом со шпилем; Бульвар Мартынова; Здание Управления Омской железной дороги; Свято-Никольско-Игнатьевская церковь; Воскресенский Военный Собор; Здание Городской думы; Иртышская набережная; Областной музей изобразительных искусств им. М.А. Врубеля; Омский государственный академический театр драмы и др.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детям блокадного Ленинграда; Г.К. Жукову; святым Петру и Февронии; Ф.М. Достоевскому; Чокану Валиханову; А.А. Ларионовой; Борцам революции; В.И.Ленину; А.В.Колчаку; М.Врубелю; А.Черепанову; Мемориал войнам-омичам, жертвам локальных войн; Д.М.Карбышеву; малолетним узникам фашизма; В.В.Куйбышеву; В.Блинову;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Окунево; Большереченский зоопарк; Парк культуры и отдыха им. 30-летия ВЛКСМ;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lastRenderedPageBreak/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«Сибирнский нефтяник»; Спортивно-концертный комплекс им. В. Блинова;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195F95" w:rsidRPr="003C0A6C" w:rsidRDefault="00195F95" w:rsidP="00195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БОУ г.Омска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АНОО «Лицей с этнокультурным национальным компонентом», КОУ Омской области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EB1AB7">
        <w:rPr>
          <w:rFonts w:ascii="Times New Roman" w:hAnsi="Times New Roman"/>
          <w:sz w:val="28"/>
          <w:szCs w:val="28"/>
        </w:rPr>
        <w:t>БДОУ г.Омска «Детский сад № 303</w:t>
      </w:r>
      <w:r>
        <w:rPr>
          <w:rFonts w:ascii="Times New Roman" w:hAnsi="Times New Roman"/>
          <w:sz w:val="28"/>
          <w:szCs w:val="28"/>
        </w:rPr>
        <w:t xml:space="preserve"> общеразвивающего вида</w:t>
      </w:r>
      <w:r w:rsidRPr="00EB1A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r w:rsidRPr="003C0A6C">
        <w:rPr>
          <w:rFonts w:ascii="Times New Roman" w:hAnsi="Times New Roman" w:cs="Times New Roman"/>
          <w:sz w:val="28"/>
          <w:szCs w:val="28"/>
        </w:rPr>
        <w:t>Кокшетауский университет имении Абая Мырзахметова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>
        <w:rPr>
          <w:rFonts w:ascii="Times New Roman" w:hAnsi="Times New Roman" w:cs="Times New Roman"/>
          <w:sz w:val="28"/>
          <w:szCs w:val="28"/>
        </w:rPr>
        <w:t>, г.Минск;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г.Омск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психокоррекции 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195F95" w:rsidRPr="002E69A5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195F95" w:rsidRPr="005F3B3B" w:rsidRDefault="00195F95" w:rsidP="00195F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организации: </w:t>
      </w:r>
      <w:r w:rsidRPr="002E69A5">
        <w:rPr>
          <w:rFonts w:ascii="Times New Roman" w:hAnsi="Times New Roman" w:cs="Times New Roman"/>
          <w:sz w:val="28"/>
        </w:rPr>
        <w:t>Омский Молодежный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Многофункциональный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>
        <w:rPr>
          <w:rFonts w:ascii="Times New Roman" w:hAnsi="Times New Roman" w:cs="Times New Roman"/>
          <w:sz w:val="28"/>
        </w:rPr>
        <w:t xml:space="preserve">; </w:t>
      </w:r>
      <w:r w:rsidRPr="002E69A5">
        <w:rPr>
          <w:rFonts w:ascii="Times New Roman" w:hAnsi="Times New Roman" w:cs="Times New Roman"/>
          <w:sz w:val="28"/>
        </w:rPr>
        <w:t xml:space="preserve">БУ 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>
        <w:rPr>
          <w:rFonts w:ascii="Times New Roman" w:hAnsi="Times New Roman" w:cs="Times New Roman"/>
          <w:sz w:val="28"/>
        </w:rPr>
        <w:t xml:space="preserve">»; </w:t>
      </w:r>
      <w:r w:rsidRPr="002E69A5">
        <w:rPr>
          <w:rFonts w:ascii="Times New Roman" w:hAnsi="Times New Roman" w:cs="Times New Roman"/>
          <w:sz w:val="28"/>
        </w:rPr>
        <w:t xml:space="preserve">ОРОО </w:t>
      </w:r>
      <w:r>
        <w:rPr>
          <w:rFonts w:ascii="Times New Roman" w:hAnsi="Times New Roman" w:cs="Times New Roman"/>
          <w:sz w:val="28"/>
        </w:rPr>
        <w:t>«</w:t>
      </w:r>
      <w:r w:rsidRPr="002E69A5">
        <w:rPr>
          <w:rFonts w:ascii="Times New Roman" w:hAnsi="Times New Roman" w:cs="Times New Roman"/>
          <w:sz w:val="28"/>
        </w:rPr>
        <w:t>Центр</w:t>
      </w:r>
      <w:r>
        <w:rPr>
          <w:rFonts w:ascii="Times New Roman" w:hAnsi="Times New Roman" w:cs="Times New Roman"/>
          <w:sz w:val="28"/>
        </w:rPr>
        <w:t xml:space="preserve"> </w:t>
      </w:r>
      <w:r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195F95" w:rsidRPr="005F3B3B" w:rsidRDefault="00195F95" w:rsidP="00195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«Вконтакте», «Инстаграм».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Список организаций-партнеров постоянно актуализируется.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 УПРАВЛЕНИЕ СИСТЕМОЙ ВОСПИТАТЕЛЬНОЙ РАБОТЫ </w:t>
      </w: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</w:p>
    <w:p w:rsidR="00195F95" w:rsidRPr="005F3B3B" w:rsidRDefault="00195F95" w:rsidP="00195F9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</w:rPr>
        <w:t>в Омской гуманитарной академии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lastRenderedPageBreak/>
        <w:t>Для реализации программы развития системы воспитательной работы в ЧУОО ВО ОмГА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ОмГА.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Уровни: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административно-управленческий (официальный): 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− индивидуальный: решение основных задач индивидуальной воспитательной работы возлагается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195F95" w:rsidRPr="005F3B3B" w:rsidRDefault="00195F95" w:rsidP="00195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аспекты воспитательной работы планируются регулярно обсуждаются на старостатах, факультетском методическом совете. Сотрудники деканата имеют постоянные контакты со студенческим советом.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Студенческое самоуправление (соуправление) в Омской гуманитарной академии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развитие демократических методов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195F95" w:rsidRPr="005F3B3B" w:rsidRDefault="00195F95" w:rsidP="00195F95">
      <w:pPr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195F95" w:rsidRPr="005F3B3B" w:rsidRDefault="00195F95" w:rsidP="00195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интересов и ценностных ориентаций студентов существует театральная студия, работающая под руководством профессионального актера. Силами театральной студии организуются и проводятся внутривузовские мероприятия, а также достойно представляется ОмГА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195F95" w:rsidRPr="005F3B3B" w:rsidRDefault="00195F95" w:rsidP="00195F95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95F95" w:rsidRPr="00230B25" w:rsidRDefault="00195F95" w:rsidP="00195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49C" w:rsidRDefault="00CC149C"/>
    <w:sectPr w:rsidR="00CC149C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183" w:rsidRDefault="00256183" w:rsidP="00195F95">
      <w:pPr>
        <w:spacing w:after="0" w:line="240" w:lineRule="auto"/>
      </w:pPr>
      <w:r>
        <w:separator/>
      </w:r>
    </w:p>
  </w:endnote>
  <w:endnote w:type="continuationSeparator" w:id="1">
    <w:p w:rsidR="00256183" w:rsidRDefault="00256183" w:rsidP="001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183" w:rsidRDefault="00256183" w:rsidP="00195F95">
      <w:pPr>
        <w:spacing w:after="0" w:line="240" w:lineRule="auto"/>
      </w:pPr>
      <w:r>
        <w:separator/>
      </w:r>
    </w:p>
  </w:footnote>
  <w:footnote w:type="continuationSeparator" w:id="1">
    <w:p w:rsidR="00256183" w:rsidRDefault="00256183" w:rsidP="00195F95">
      <w:pPr>
        <w:spacing w:after="0" w:line="240" w:lineRule="auto"/>
      </w:pPr>
      <w:r>
        <w:continuationSeparator/>
      </w:r>
    </w:p>
  </w:footnote>
  <w:footnote w:id="2">
    <w:p w:rsidR="00195F95" w:rsidRDefault="00195F95" w:rsidP="00195F95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195F95" w:rsidRPr="009C1578" w:rsidRDefault="00195F95" w:rsidP="00195F95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>Федеральный закон от 31.07.2020 № 304-ФЗ «О внесении изменений в Федеральный закон «Об образова-нии в Российской Федерации» по вопросам воспитания обучающихся»</w:t>
      </w:r>
    </w:p>
    <w:p w:rsidR="00195F95" w:rsidRDefault="00195F95" w:rsidP="00195F95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F95"/>
    <w:rsid w:val="00195F95"/>
    <w:rsid w:val="00256183"/>
    <w:rsid w:val="009866B2"/>
    <w:rsid w:val="00CB6AFA"/>
    <w:rsid w:val="00CC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5">
    <w:name w:val="endnote reference"/>
    <w:basedOn w:val="a0"/>
    <w:uiPriority w:val="99"/>
    <w:semiHidden/>
    <w:unhideWhenUsed/>
    <w:rsid w:val="00195F9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95F9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95F95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195F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9064</Words>
  <Characters>51670</Characters>
  <Application>Microsoft Office Word</Application>
  <DocSecurity>0</DocSecurity>
  <Lines>430</Lines>
  <Paragraphs>121</Paragraphs>
  <ScaleCrop>false</ScaleCrop>
  <Company/>
  <LinksUpToDate>false</LinksUpToDate>
  <CharactersWithSpaces>60613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3</cp:revision>
  <dcterms:created xsi:type="dcterms:W3CDTF">2023-06-09T06:04:00Z</dcterms:created>
  <dcterms:modified xsi:type="dcterms:W3CDTF">2023-06-09T06:28:00Z</dcterms:modified>
</cp:coreProperties>
</file>